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944"/>
        <w:tblW w:w="9867" w:type="dxa"/>
        <w:tblBorders>
          <w:top w:val="none" w:sz="0" w:space="0" w:color="auto"/>
          <w:left w:val="single" w:sz="2" w:space="0" w:color="008000"/>
          <w:bottom w:val="single" w:sz="2" w:space="0" w:color="008000"/>
          <w:right w:val="single" w:sz="2" w:space="0" w:color="008000"/>
          <w:insideH w:val="none" w:sz="0" w:space="0" w:color="auto"/>
          <w:insideV w:val="none" w:sz="0" w:space="0" w:color="auto"/>
        </w:tblBorders>
        <w:tblLayout w:type="fixed"/>
        <w:tblCellMar>
          <w:top w:w="58" w:type="dxa"/>
          <w:left w:w="115" w:type="dxa"/>
          <w:bottom w:w="58" w:type="dxa"/>
          <w:right w:w="115" w:type="dxa"/>
        </w:tblCellMar>
        <w:tblLook w:val="01E0" w:firstRow="1" w:lastRow="1" w:firstColumn="1" w:lastColumn="1" w:noHBand="0" w:noVBand="0"/>
      </w:tblPr>
      <w:tblGrid>
        <w:gridCol w:w="1800"/>
        <w:gridCol w:w="7817"/>
        <w:gridCol w:w="250"/>
      </w:tblGrid>
      <w:tr w:rsidR="002A7889" w:rsidRPr="009215D3" w:rsidTr="00AC5CB2">
        <w:trPr>
          <w:trHeight w:val="531"/>
        </w:trPr>
        <w:tc>
          <w:tcPr>
            <w:tcW w:w="9867" w:type="dxa"/>
            <w:gridSpan w:val="3"/>
            <w:shd w:val="clear" w:color="auto" w:fill="008000"/>
            <w:vAlign w:val="center"/>
          </w:tcPr>
          <w:p w:rsidR="002750D4" w:rsidRDefault="002A7889" w:rsidP="00AC5CB2">
            <w:pPr>
              <w:pStyle w:val="Heading1"/>
              <w:outlineLvl w:val="0"/>
            </w:pPr>
            <w:r>
              <w:drawing>
                <wp:anchor distT="0" distB="0" distL="114300" distR="114300" simplePos="0" relativeHeight="251661312" behindDoc="0" locked="0" layoutInCell="1" allowOverlap="1" wp14:anchorId="21A136DF" wp14:editId="40C2DE0E">
                  <wp:simplePos x="0" y="0"/>
                  <wp:positionH relativeFrom="page">
                    <wp:posOffset>5095875</wp:posOffset>
                  </wp:positionH>
                  <wp:positionV relativeFrom="page">
                    <wp:posOffset>19050</wp:posOffset>
                  </wp:positionV>
                  <wp:extent cx="778647" cy="749808"/>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aff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8647" cy="749808"/>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4" behindDoc="0" locked="0" layoutInCell="1" allowOverlap="1" wp14:anchorId="0ECD9F26" wp14:editId="015F230A">
                  <wp:simplePos x="0" y="0"/>
                  <wp:positionH relativeFrom="page">
                    <wp:posOffset>257175</wp:posOffset>
                  </wp:positionH>
                  <wp:positionV relativeFrom="page">
                    <wp:posOffset>0</wp:posOffset>
                  </wp:positionV>
                  <wp:extent cx="771525" cy="752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aff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0D4">
              <w:t>Young Agents</w:t>
            </w:r>
          </w:p>
          <w:p w:rsidR="002A7889" w:rsidRPr="001E762F" w:rsidRDefault="002A7889" w:rsidP="00AC5CB2">
            <w:pPr>
              <w:pStyle w:val="Heading1"/>
              <w:outlineLvl w:val="0"/>
            </w:pPr>
            <w:r>
              <w:t>Committee Organization</w:t>
            </w:r>
          </w:p>
        </w:tc>
      </w:tr>
      <w:tr w:rsidR="002A7889" w:rsidRPr="009215D3" w:rsidTr="00AC5CB2">
        <w:trPr>
          <w:trHeight w:val="531"/>
        </w:trPr>
        <w:tc>
          <w:tcPr>
            <w:tcW w:w="9617" w:type="dxa"/>
            <w:gridSpan w:val="2"/>
            <w:tcBorders>
              <w:bottom w:val="single" w:sz="2" w:space="0" w:color="008000"/>
            </w:tcBorders>
            <w:vAlign w:val="bottom"/>
          </w:tcPr>
          <w:p w:rsidR="002A7889" w:rsidRPr="001E762F" w:rsidRDefault="0065267F" w:rsidP="00AC5CB2">
            <w:pPr>
              <w:pStyle w:val="Heading2"/>
              <w:outlineLvl w:val="1"/>
            </w:pPr>
            <w:r>
              <w:t>Committee Day</w:t>
            </w:r>
            <w:r w:rsidR="00AC5CB2">
              <w:t xml:space="preserve"> is held twice a year.  </w:t>
            </w:r>
            <w:r>
              <w:t xml:space="preserve"> Please choose a committee</w:t>
            </w:r>
          </w:p>
        </w:tc>
        <w:tc>
          <w:tcPr>
            <w:tcW w:w="250" w:type="dxa"/>
            <w:vMerge w:val="restart"/>
          </w:tcPr>
          <w:p w:rsidR="002A7889" w:rsidRPr="0004251D" w:rsidRDefault="002A7889" w:rsidP="00AC5CB2">
            <w:pPr>
              <w:rPr>
                <w:rFonts w:ascii="Arial Black" w:hAnsi="Arial Black"/>
              </w:rPr>
            </w:pPr>
          </w:p>
        </w:tc>
      </w:tr>
      <w:tr w:rsidR="002A7889" w:rsidRPr="009215D3" w:rsidTr="00AC5CB2">
        <w:tc>
          <w:tcPr>
            <w:tcW w:w="1800" w:type="dxa"/>
            <w:tcBorders>
              <w:top w:val="single" w:sz="2" w:space="0" w:color="008000"/>
              <w:bottom w:val="single" w:sz="2" w:space="0" w:color="008000"/>
              <w:right w:val="single" w:sz="2" w:space="0" w:color="008000"/>
            </w:tcBorders>
          </w:tcPr>
          <w:p w:rsidR="002A7889" w:rsidRPr="00A86032" w:rsidRDefault="002750D4" w:rsidP="00AC5CB2">
            <w:pPr>
              <w:pStyle w:val="Heading3"/>
              <w:outlineLvl w:val="2"/>
              <w:rPr>
                <w:sz w:val="22"/>
              </w:rPr>
            </w:pPr>
            <w:r>
              <w:rPr>
                <w:sz w:val="22"/>
              </w:rPr>
              <w:t>Membership Development</w:t>
            </w:r>
            <w:r w:rsidR="002A7889" w:rsidRPr="00A86032">
              <w:rPr>
                <w:sz w:val="22"/>
              </w:rPr>
              <w:t xml:space="preserve"> </w:t>
            </w:r>
          </w:p>
        </w:tc>
        <w:tc>
          <w:tcPr>
            <w:tcW w:w="7817" w:type="dxa"/>
            <w:tcBorders>
              <w:top w:val="single" w:sz="2" w:space="0" w:color="008000"/>
              <w:left w:val="single" w:sz="2" w:space="0" w:color="008000"/>
              <w:bottom w:val="single" w:sz="2" w:space="0" w:color="008000"/>
              <w:right w:val="single" w:sz="2" w:space="0" w:color="008000"/>
            </w:tcBorders>
          </w:tcPr>
          <w:p w:rsidR="003E6CFB" w:rsidRPr="003E6CFB" w:rsidRDefault="001675F6" w:rsidP="00AC5CB2">
            <w:pPr>
              <w:pStyle w:val="BodyText"/>
              <w:rPr>
                <w:sz w:val="20"/>
              </w:rPr>
            </w:pPr>
            <w:r w:rsidRPr="003E6CFB">
              <w:rPr>
                <w:sz w:val="20"/>
              </w:rPr>
              <w:t>This committee develops and implements a marketing plan to member agencies with the goal of obtaining more involvement in the organization.  The membership committee works in conjunction with Young Agent Regional Directors to identify, market, and recruit new members.</w:t>
            </w:r>
          </w:p>
          <w:p w:rsidR="003E6CFB" w:rsidRPr="003E6CFB" w:rsidRDefault="003E6CFB" w:rsidP="00AC5CB2">
            <w:pPr>
              <w:pStyle w:val="BodyText"/>
              <w:rPr>
                <w:sz w:val="6"/>
              </w:rPr>
            </w:pPr>
          </w:p>
          <w:p w:rsidR="002A7889" w:rsidRPr="003E6CFB" w:rsidRDefault="003E6CFB" w:rsidP="00AC5CB2">
            <w:pPr>
              <w:pStyle w:val="BodyText"/>
              <w:rPr>
                <w:sz w:val="20"/>
              </w:rPr>
            </w:pPr>
            <w:r w:rsidRPr="003E6CFB">
              <w:rPr>
                <w:sz w:val="20"/>
              </w:rPr>
              <w:t xml:space="preserve">This committee supports </w:t>
            </w:r>
            <w:r w:rsidR="00C13885">
              <w:rPr>
                <w:sz w:val="20"/>
              </w:rPr>
              <w:t xml:space="preserve">various community outreach programs. </w:t>
            </w:r>
            <w:r w:rsidR="00DC460E">
              <w:rPr>
                <w:sz w:val="20"/>
              </w:rPr>
              <w:t xml:space="preserve"> </w:t>
            </w:r>
          </w:p>
        </w:tc>
        <w:tc>
          <w:tcPr>
            <w:tcW w:w="250" w:type="dxa"/>
            <w:vMerge/>
            <w:tcBorders>
              <w:left w:val="single" w:sz="2" w:space="0" w:color="008000"/>
            </w:tcBorders>
          </w:tcPr>
          <w:p w:rsidR="002A7889" w:rsidRDefault="002A7889" w:rsidP="00AC5CB2"/>
        </w:tc>
      </w:tr>
      <w:tr w:rsidR="002A7889" w:rsidRPr="009215D3" w:rsidTr="00AC5CB2">
        <w:tc>
          <w:tcPr>
            <w:tcW w:w="1800" w:type="dxa"/>
            <w:tcBorders>
              <w:top w:val="single" w:sz="2" w:space="0" w:color="008000"/>
              <w:bottom w:val="single" w:sz="2" w:space="0" w:color="008000"/>
              <w:right w:val="single" w:sz="2" w:space="0" w:color="008000"/>
            </w:tcBorders>
          </w:tcPr>
          <w:p w:rsidR="002A7889" w:rsidRPr="00A86032" w:rsidRDefault="001675F6" w:rsidP="00AC5CB2">
            <w:pPr>
              <w:pStyle w:val="Heading3"/>
              <w:outlineLvl w:val="2"/>
              <w:rPr>
                <w:sz w:val="22"/>
              </w:rPr>
            </w:pPr>
            <w:r>
              <w:rPr>
                <w:sz w:val="22"/>
              </w:rPr>
              <w:t>Young Agents Conference</w:t>
            </w:r>
          </w:p>
        </w:tc>
        <w:tc>
          <w:tcPr>
            <w:tcW w:w="7817" w:type="dxa"/>
            <w:tcBorders>
              <w:top w:val="single" w:sz="2" w:space="0" w:color="008000"/>
              <w:left w:val="single" w:sz="2" w:space="0" w:color="008000"/>
              <w:bottom w:val="single" w:sz="2" w:space="0" w:color="008000"/>
              <w:right w:val="single" w:sz="2" w:space="0" w:color="008000"/>
            </w:tcBorders>
          </w:tcPr>
          <w:p w:rsidR="002A7889" w:rsidRPr="003E6CFB" w:rsidRDefault="005B3E0E" w:rsidP="00AC5CB2">
            <w:pPr>
              <w:pStyle w:val="BodyText"/>
              <w:spacing w:after="120"/>
              <w:rPr>
                <w:sz w:val="20"/>
              </w:rPr>
            </w:pPr>
            <w:r w:rsidRPr="003E6CFB">
              <w:rPr>
                <w:sz w:val="20"/>
              </w:rPr>
              <w:t xml:space="preserve">This committee </w:t>
            </w:r>
            <w:r w:rsidR="001675F6" w:rsidRPr="003E6CFB">
              <w:rPr>
                <w:sz w:val="20"/>
              </w:rPr>
              <w:t>is responsible for the annual Young Agents Conference; its program, marketing, attendance, and sponsor development.</w:t>
            </w:r>
          </w:p>
        </w:tc>
        <w:tc>
          <w:tcPr>
            <w:tcW w:w="250" w:type="dxa"/>
            <w:vMerge/>
            <w:tcBorders>
              <w:left w:val="single" w:sz="2" w:space="0" w:color="008000"/>
            </w:tcBorders>
          </w:tcPr>
          <w:p w:rsidR="002A7889" w:rsidRDefault="002A7889" w:rsidP="00AC5CB2"/>
        </w:tc>
      </w:tr>
      <w:tr w:rsidR="002A7889" w:rsidRPr="009215D3" w:rsidTr="00AC5CB2">
        <w:tc>
          <w:tcPr>
            <w:tcW w:w="1800" w:type="dxa"/>
            <w:tcBorders>
              <w:top w:val="single" w:sz="2" w:space="0" w:color="008000"/>
              <w:bottom w:val="single" w:sz="2" w:space="0" w:color="008000"/>
              <w:right w:val="single" w:sz="2" w:space="0" w:color="008000"/>
            </w:tcBorders>
          </w:tcPr>
          <w:p w:rsidR="00E54A26" w:rsidRDefault="00E54A26" w:rsidP="00AC5CB2">
            <w:pPr>
              <w:pStyle w:val="Heading3"/>
              <w:outlineLvl w:val="2"/>
              <w:rPr>
                <w:sz w:val="22"/>
              </w:rPr>
            </w:pPr>
            <w:r>
              <w:rPr>
                <w:sz w:val="22"/>
              </w:rPr>
              <w:t xml:space="preserve">Legislative </w:t>
            </w:r>
          </w:p>
          <w:p w:rsidR="00E54A26" w:rsidRPr="00E54A26" w:rsidRDefault="00E54A26" w:rsidP="00AC5CB2">
            <w:pPr>
              <w:pStyle w:val="Heading3"/>
              <w:jc w:val="left"/>
              <w:outlineLvl w:val="2"/>
              <w:rPr>
                <w:sz w:val="22"/>
              </w:rPr>
            </w:pPr>
            <w:r>
              <w:rPr>
                <w:sz w:val="22"/>
              </w:rPr>
              <w:t xml:space="preserve">             &amp;</w:t>
            </w:r>
          </w:p>
          <w:p w:rsidR="002A7889" w:rsidRDefault="00C00155" w:rsidP="00AC5CB2">
            <w:pPr>
              <w:pStyle w:val="Heading3"/>
              <w:outlineLvl w:val="2"/>
              <w:rPr>
                <w:sz w:val="22"/>
              </w:rPr>
            </w:pPr>
            <w:r>
              <w:rPr>
                <w:sz w:val="22"/>
              </w:rPr>
              <w:t>Big I Pac Golf Tournament</w:t>
            </w:r>
          </w:p>
          <w:p w:rsidR="0060606E" w:rsidRDefault="0060606E" w:rsidP="00AC5CB2">
            <w:pPr>
              <w:pStyle w:val="Heading3"/>
              <w:jc w:val="center"/>
              <w:outlineLvl w:val="2"/>
              <w:rPr>
                <w:sz w:val="22"/>
              </w:rPr>
            </w:pPr>
            <w:r>
              <w:rPr>
                <w:sz w:val="22"/>
              </w:rPr>
              <w:t xml:space="preserve">     </w:t>
            </w:r>
          </w:p>
          <w:p w:rsidR="0060606E" w:rsidRDefault="0060606E" w:rsidP="00AC5CB2">
            <w:pPr>
              <w:pStyle w:val="Heading3"/>
              <w:outlineLvl w:val="2"/>
              <w:rPr>
                <w:sz w:val="22"/>
              </w:rPr>
            </w:pPr>
          </w:p>
          <w:p w:rsidR="0060606E" w:rsidRPr="0060606E" w:rsidRDefault="0060606E" w:rsidP="00AC5CB2"/>
          <w:p w:rsidR="00C00155" w:rsidRPr="00C00155" w:rsidRDefault="00C00155" w:rsidP="00AC5CB2"/>
        </w:tc>
        <w:tc>
          <w:tcPr>
            <w:tcW w:w="7817" w:type="dxa"/>
            <w:tcBorders>
              <w:top w:val="single" w:sz="2" w:space="0" w:color="008000"/>
              <w:left w:val="single" w:sz="2" w:space="0" w:color="008000"/>
              <w:bottom w:val="single" w:sz="2" w:space="0" w:color="008000"/>
              <w:right w:val="single" w:sz="2" w:space="0" w:color="008000"/>
            </w:tcBorders>
          </w:tcPr>
          <w:p w:rsidR="003E6CFB" w:rsidRPr="003E6CFB" w:rsidRDefault="005B3E0E" w:rsidP="00AC5CB2">
            <w:pPr>
              <w:pStyle w:val="BodyText"/>
              <w:spacing w:after="120"/>
              <w:rPr>
                <w:sz w:val="20"/>
              </w:rPr>
            </w:pPr>
            <w:r w:rsidRPr="003E6CFB">
              <w:rPr>
                <w:sz w:val="20"/>
              </w:rPr>
              <w:t xml:space="preserve">The legislative committee </w:t>
            </w:r>
            <w:r w:rsidR="001675F6" w:rsidRPr="003E6CFB">
              <w:rPr>
                <w:sz w:val="20"/>
              </w:rPr>
              <w:t xml:space="preserve">is responsible for </w:t>
            </w:r>
            <w:r w:rsidR="001A2B69">
              <w:rPr>
                <w:sz w:val="20"/>
              </w:rPr>
              <w:t xml:space="preserve">working with the Big I PAC Golf Tournament Committee to </w:t>
            </w:r>
            <w:r w:rsidR="00C00155">
              <w:rPr>
                <w:sz w:val="20"/>
              </w:rPr>
              <w:t>assist with its pro</w:t>
            </w:r>
            <w:r w:rsidR="001675F6" w:rsidRPr="003E6CFB">
              <w:rPr>
                <w:sz w:val="20"/>
              </w:rPr>
              <w:t xml:space="preserve">gram, marketing, attendance and sponsor development. </w:t>
            </w:r>
          </w:p>
          <w:p w:rsidR="003E6CFB" w:rsidRPr="003E6CFB" w:rsidRDefault="001675F6" w:rsidP="00AC5CB2">
            <w:pPr>
              <w:pStyle w:val="BodyText"/>
              <w:spacing w:after="120"/>
              <w:rPr>
                <w:sz w:val="20"/>
              </w:rPr>
            </w:pPr>
            <w:r w:rsidRPr="003E6CFB">
              <w:rPr>
                <w:sz w:val="20"/>
              </w:rPr>
              <w:t xml:space="preserve">This committee will also work towards obtaining more involvement from the Young Agents Committee at the National Legislative Conference in Washington and develop plans to enable more Young Agents Committee members to join the many other state associations with strong Young Agents Committee attendance.  </w:t>
            </w:r>
          </w:p>
          <w:p w:rsidR="002A7889" w:rsidRPr="003E6CFB" w:rsidRDefault="001675F6" w:rsidP="00AC5CB2">
            <w:pPr>
              <w:pStyle w:val="BodyText"/>
              <w:spacing w:after="120"/>
              <w:rPr>
                <w:sz w:val="20"/>
              </w:rPr>
            </w:pPr>
            <w:r w:rsidRPr="003E6CFB">
              <w:rPr>
                <w:sz w:val="20"/>
              </w:rPr>
              <w:t xml:space="preserve">The Chair shall also promote and solicit the Young Agents for </w:t>
            </w:r>
            <w:proofErr w:type="spellStart"/>
            <w:r w:rsidRPr="003E6CFB">
              <w:rPr>
                <w:sz w:val="20"/>
              </w:rPr>
              <w:t>InsurPac</w:t>
            </w:r>
            <w:proofErr w:type="spellEnd"/>
            <w:r w:rsidRPr="003E6CFB">
              <w:rPr>
                <w:sz w:val="20"/>
              </w:rPr>
              <w:t xml:space="preserve"> contributions and strive to obtain 100% of the Young Agent Committee participation.  This committee also supports the B</w:t>
            </w:r>
            <w:r w:rsidR="003E6CFB" w:rsidRPr="003E6CFB">
              <w:rPr>
                <w:sz w:val="20"/>
              </w:rPr>
              <w:t>ig</w:t>
            </w:r>
            <w:r w:rsidRPr="003E6CFB">
              <w:rPr>
                <w:sz w:val="20"/>
              </w:rPr>
              <w:t xml:space="preserve"> I PAC Golf Tournament. </w:t>
            </w:r>
          </w:p>
        </w:tc>
        <w:tc>
          <w:tcPr>
            <w:tcW w:w="250" w:type="dxa"/>
            <w:vMerge/>
            <w:tcBorders>
              <w:left w:val="single" w:sz="2" w:space="0" w:color="008000"/>
            </w:tcBorders>
          </w:tcPr>
          <w:p w:rsidR="002A7889" w:rsidRDefault="002A7889" w:rsidP="00AC5CB2"/>
        </w:tc>
      </w:tr>
      <w:tr w:rsidR="002A7889" w:rsidRPr="009215D3" w:rsidTr="00AC5CB2">
        <w:trPr>
          <w:trHeight w:val="635"/>
        </w:trPr>
        <w:tc>
          <w:tcPr>
            <w:tcW w:w="1800" w:type="dxa"/>
            <w:tcBorders>
              <w:top w:val="single" w:sz="2" w:space="0" w:color="008000"/>
              <w:bottom w:val="single" w:sz="2" w:space="0" w:color="008000"/>
              <w:right w:val="single" w:sz="2" w:space="0" w:color="008000"/>
            </w:tcBorders>
          </w:tcPr>
          <w:p w:rsidR="002A7889" w:rsidRPr="00A86032" w:rsidRDefault="002750D4" w:rsidP="00AC5CB2">
            <w:pPr>
              <w:pStyle w:val="Heading3"/>
              <w:outlineLvl w:val="2"/>
              <w:rPr>
                <w:sz w:val="22"/>
              </w:rPr>
            </w:pPr>
            <w:r>
              <w:rPr>
                <w:sz w:val="22"/>
              </w:rPr>
              <w:t xml:space="preserve">Excalibur Education Foundation </w:t>
            </w:r>
            <w:r w:rsidR="001675F6">
              <w:rPr>
                <w:sz w:val="22"/>
              </w:rPr>
              <w:t>(</w:t>
            </w:r>
            <w:r>
              <w:rPr>
                <w:sz w:val="22"/>
              </w:rPr>
              <w:t>Clay Shoot</w:t>
            </w:r>
            <w:r w:rsidR="001675F6">
              <w:rPr>
                <w:sz w:val="22"/>
              </w:rPr>
              <w:t>)</w:t>
            </w:r>
            <w:r>
              <w:rPr>
                <w:sz w:val="22"/>
              </w:rPr>
              <w:t xml:space="preserve"> </w:t>
            </w:r>
          </w:p>
        </w:tc>
        <w:tc>
          <w:tcPr>
            <w:tcW w:w="7817" w:type="dxa"/>
            <w:tcBorders>
              <w:top w:val="single" w:sz="2" w:space="0" w:color="008000"/>
              <w:left w:val="single" w:sz="2" w:space="0" w:color="008000"/>
              <w:bottom w:val="single" w:sz="2" w:space="0" w:color="008000"/>
              <w:right w:val="single" w:sz="2" w:space="0" w:color="008000"/>
            </w:tcBorders>
          </w:tcPr>
          <w:p w:rsidR="002A7889" w:rsidRPr="003E6CFB" w:rsidRDefault="005B3E0E" w:rsidP="00AC5CB2">
            <w:pPr>
              <w:pStyle w:val="BodyText"/>
              <w:tabs>
                <w:tab w:val="left" w:pos="-1440"/>
              </w:tabs>
              <w:rPr>
                <w:sz w:val="20"/>
              </w:rPr>
            </w:pPr>
            <w:r w:rsidRPr="003E6CFB">
              <w:rPr>
                <w:sz w:val="20"/>
              </w:rPr>
              <w:t xml:space="preserve">This committee </w:t>
            </w:r>
            <w:r w:rsidR="001675F6" w:rsidRPr="003E6CFB">
              <w:rPr>
                <w:sz w:val="20"/>
              </w:rPr>
              <w:t>is composed of members of the Excalibur Foundation Board and other Young Agents to keep ideas fresh regarding fund raising opportunities to fund ann</w:t>
            </w:r>
            <w:r w:rsidR="00F64722">
              <w:rPr>
                <w:sz w:val="20"/>
              </w:rPr>
              <w:t xml:space="preserve">ual scholarships for Troy </w:t>
            </w:r>
            <w:r w:rsidR="001675F6" w:rsidRPr="003E6CFB">
              <w:rPr>
                <w:sz w:val="20"/>
              </w:rPr>
              <w:t xml:space="preserve">University </w:t>
            </w:r>
            <w:r w:rsidR="005041C2" w:rsidRPr="003E6CFB">
              <w:rPr>
                <w:sz w:val="20"/>
              </w:rPr>
              <w:t xml:space="preserve">&amp; University of Alabama students studying </w:t>
            </w:r>
            <w:r w:rsidR="001675F6" w:rsidRPr="003E6CFB">
              <w:rPr>
                <w:sz w:val="20"/>
              </w:rPr>
              <w:t xml:space="preserve">Risk Management Insurance Majors.  </w:t>
            </w:r>
          </w:p>
        </w:tc>
        <w:tc>
          <w:tcPr>
            <w:tcW w:w="250" w:type="dxa"/>
            <w:vMerge/>
            <w:tcBorders>
              <w:left w:val="single" w:sz="2" w:space="0" w:color="008000"/>
            </w:tcBorders>
          </w:tcPr>
          <w:p w:rsidR="002A7889" w:rsidRDefault="002A7889" w:rsidP="00AC5CB2"/>
        </w:tc>
      </w:tr>
    </w:tbl>
    <w:p w:rsidR="0071637C" w:rsidRDefault="0071637C" w:rsidP="0071637C">
      <w:pPr>
        <w:widowControl w:val="0"/>
        <w:rPr>
          <w:sz w:val="22"/>
          <w:szCs w:val="20"/>
        </w:rPr>
      </w:pPr>
    </w:p>
    <w:p w:rsidR="0071637C" w:rsidRDefault="0071637C" w:rsidP="0071637C">
      <w:pPr>
        <w:widowControl w:val="0"/>
        <w:rPr>
          <w:sz w:val="22"/>
          <w:szCs w:val="20"/>
        </w:rPr>
      </w:pPr>
    </w:p>
    <w:p w:rsidR="002750D4" w:rsidRDefault="002750D4" w:rsidP="0071637C">
      <w:pPr>
        <w:widowControl w:val="0"/>
        <w:rPr>
          <w:sz w:val="22"/>
          <w:szCs w:val="20"/>
        </w:rPr>
      </w:pPr>
    </w:p>
    <w:p w:rsidR="002750D4" w:rsidRDefault="002750D4" w:rsidP="0071637C">
      <w:pPr>
        <w:widowControl w:val="0"/>
        <w:rPr>
          <w:sz w:val="22"/>
          <w:szCs w:val="20"/>
        </w:rPr>
      </w:pPr>
    </w:p>
    <w:p w:rsidR="00B71D2A" w:rsidRDefault="00B71D2A" w:rsidP="0071637C">
      <w:pPr>
        <w:widowControl w:val="0"/>
        <w:rPr>
          <w:sz w:val="22"/>
          <w:szCs w:val="20"/>
        </w:rPr>
      </w:pPr>
    </w:p>
    <w:p w:rsidR="00B71D2A" w:rsidRDefault="00B71D2A" w:rsidP="0071637C">
      <w:pPr>
        <w:widowControl w:val="0"/>
        <w:rPr>
          <w:sz w:val="22"/>
          <w:szCs w:val="20"/>
        </w:rPr>
      </w:pPr>
    </w:p>
    <w:p w:rsidR="00B71D2A" w:rsidRDefault="00B71D2A"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271BC" w:rsidRDefault="00A271BC" w:rsidP="0071637C">
      <w:pPr>
        <w:widowControl w:val="0"/>
        <w:rPr>
          <w:sz w:val="22"/>
          <w:szCs w:val="20"/>
        </w:rPr>
      </w:pPr>
    </w:p>
    <w:p w:rsidR="00A271BC" w:rsidRDefault="00A271BC" w:rsidP="0071637C">
      <w:pPr>
        <w:widowControl w:val="0"/>
        <w:rPr>
          <w:sz w:val="22"/>
          <w:szCs w:val="20"/>
        </w:rPr>
      </w:pPr>
      <w:bookmarkStart w:id="0" w:name="_GoBack"/>
      <w:bookmarkEnd w:id="0"/>
    </w:p>
    <w:p w:rsidR="00AC5CB2" w:rsidRDefault="00AC5CB2" w:rsidP="0071637C">
      <w:pPr>
        <w:widowControl w:val="0"/>
        <w:rPr>
          <w:sz w:val="22"/>
          <w:szCs w:val="20"/>
        </w:rPr>
      </w:pPr>
    </w:p>
    <w:p w:rsidR="00AC5CB2" w:rsidRPr="00B6598F" w:rsidRDefault="00AC5CB2" w:rsidP="00AC5CB2">
      <w:pPr>
        <w:widowControl w:val="0"/>
        <w:jc w:val="center"/>
        <w:rPr>
          <w:b/>
          <w:i/>
          <w:iCs/>
          <w:color w:val="FF0000"/>
          <w:sz w:val="28"/>
          <w:szCs w:val="20"/>
        </w:rPr>
      </w:pPr>
      <w:r w:rsidRPr="00B6598F">
        <w:rPr>
          <w:b/>
          <w:i/>
          <w:iCs/>
          <w:color w:val="FF0000"/>
          <w:sz w:val="28"/>
          <w:szCs w:val="20"/>
        </w:rPr>
        <w:t>Committees are formed from scratch each year, so please complete and return the reply form if you want to continue your service on a committee.</w:t>
      </w:r>
    </w:p>
    <w:p w:rsidR="00AC5CB2" w:rsidRPr="00B6598F" w:rsidRDefault="00AC5CB2" w:rsidP="00AC5CB2">
      <w:pPr>
        <w:pStyle w:val="Footer"/>
        <w:rPr>
          <w:color w:val="FF000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AC5CB2" w:rsidRDefault="00AC5CB2" w:rsidP="0071637C">
      <w:pPr>
        <w:widowControl w:val="0"/>
        <w:rPr>
          <w:sz w:val="22"/>
          <w:szCs w:val="20"/>
        </w:rPr>
      </w:pPr>
    </w:p>
    <w:p w:rsidR="002750D4" w:rsidRDefault="002750D4" w:rsidP="00AC5CB2">
      <w:pPr>
        <w:widowControl w:val="0"/>
        <w:jc w:val="center"/>
        <w:rPr>
          <w:sz w:val="22"/>
          <w:szCs w:val="20"/>
        </w:rPr>
      </w:pPr>
      <w:r w:rsidRPr="0071637C">
        <w:rPr>
          <w:rFonts w:ascii="Arial Black" w:hAnsi="Arial Black"/>
          <w:b/>
          <w:i/>
          <w:iCs/>
          <w:color w:val="008000"/>
          <w:sz w:val="36"/>
          <w:szCs w:val="22"/>
        </w:rPr>
        <w:t>COMMITTEE REPLY FORM</w:t>
      </w:r>
    </w:p>
    <w:p w:rsidR="002750D4" w:rsidRDefault="002750D4" w:rsidP="0071637C">
      <w:pPr>
        <w:widowControl w:val="0"/>
        <w:rPr>
          <w:sz w:val="22"/>
          <w:szCs w:val="20"/>
        </w:rPr>
      </w:pPr>
    </w:p>
    <w:p w:rsidR="002750D4" w:rsidRDefault="002750D4" w:rsidP="0071637C">
      <w:pPr>
        <w:widowControl w:val="0"/>
        <w:rPr>
          <w:sz w:val="22"/>
          <w:szCs w:val="20"/>
        </w:rPr>
      </w:pPr>
    </w:p>
    <w:p w:rsidR="0071637C" w:rsidRDefault="0071637C" w:rsidP="0071637C">
      <w:pPr>
        <w:widowControl w:val="0"/>
        <w:rPr>
          <w:sz w:val="22"/>
          <w:szCs w:val="20"/>
        </w:rPr>
      </w:pPr>
      <w:r w:rsidRPr="0071637C">
        <w:rPr>
          <w:sz w:val="22"/>
          <w:szCs w:val="20"/>
        </w:rPr>
        <w:t>YOR NAME</w:t>
      </w:r>
      <w:r w:rsidR="0098498F">
        <w:rPr>
          <w:sz w:val="22"/>
          <w:szCs w:val="20"/>
        </w:rPr>
        <w:t>: _</w:t>
      </w:r>
      <w:r>
        <w:rPr>
          <w:sz w:val="22"/>
          <w:szCs w:val="20"/>
        </w:rPr>
        <w:t>_______________________________________________________________________</w:t>
      </w:r>
    </w:p>
    <w:p w:rsidR="0071637C" w:rsidRDefault="0071637C" w:rsidP="0071637C">
      <w:pPr>
        <w:widowControl w:val="0"/>
        <w:rPr>
          <w:sz w:val="22"/>
          <w:szCs w:val="20"/>
        </w:rPr>
      </w:pPr>
    </w:p>
    <w:p w:rsidR="0071637C" w:rsidRPr="0071637C" w:rsidRDefault="0071637C" w:rsidP="0071637C">
      <w:pPr>
        <w:widowControl w:val="0"/>
        <w:rPr>
          <w:sz w:val="22"/>
          <w:szCs w:val="20"/>
        </w:rPr>
      </w:pPr>
      <w:r w:rsidRPr="0071637C">
        <w:rPr>
          <w:sz w:val="22"/>
          <w:szCs w:val="20"/>
        </w:rPr>
        <w:t>AGENCY/COMPANY</w:t>
      </w:r>
      <w:r w:rsidR="0098498F" w:rsidRPr="0071637C">
        <w:rPr>
          <w:sz w:val="22"/>
          <w:szCs w:val="20"/>
        </w:rPr>
        <w:t>: _</w:t>
      </w:r>
      <w:r w:rsidRPr="0071637C">
        <w:rPr>
          <w:sz w:val="22"/>
          <w:szCs w:val="20"/>
        </w:rPr>
        <w:t>___________________________</w:t>
      </w:r>
      <w:r>
        <w:rPr>
          <w:sz w:val="22"/>
          <w:szCs w:val="20"/>
        </w:rPr>
        <w:t>_____________________________________</w:t>
      </w:r>
    </w:p>
    <w:p w:rsidR="0071637C" w:rsidRPr="0071637C" w:rsidRDefault="0071637C" w:rsidP="0071637C">
      <w:pPr>
        <w:widowControl w:val="0"/>
        <w:rPr>
          <w:sz w:val="22"/>
          <w:szCs w:val="20"/>
        </w:rPr>
      </w:pPr>
    </w:p>
    <w:p w:rsidR="0071637C" w:rsidRPr="0071637C" w:rsidRDefault="0071637C" w:rsidP="0071637C">
      <w:pPr>
        <w:widowControl w:val="0"/>
        <w:rPr>
          <w:sz w:val="22"/>
          <w:szCs w:val="20"/>
        </w:rPr>
      </w:pPr>
      <w:r w:rsidRPr="0071637C">
        <w:rPr>
          <w:sz w:val="22"/>
          <w:szCs w:val="20"/>
        </w:rPr>
        <w:t>ADDRESS:  _______________________________________________</w:t>
      </w:r>
      <w:r>
        <w:rPr>
          <w:sz w:val="22"/>
          <w:szCs w:val="20"/>
        </w:rPr>
        <w:t>___________________________</w:t>
      </w:r>
    </w:p>
    <w:p w:rsidR="0071637C" w:rsidRPr="0071637C" w:rsidRDefault="0071637C" w:rsidP="0071637C">
      <w:pPr>
        <w:widowControl w:val="0"/>
        <w:rPr>
          <w:sz w:val="22"/>
          <w:szCs w:val="20"/>
        </w:rPr>
      </w:pPr>
    </w:p>
    <w:p w:rsidR="0071637C" w:rsidRPr="0071637C" w:rsidRDefault="0071637C" w:rsidP="0071637C">
      <w:pPr>
        <w:widowControl w:val="0"/>
        <w:rPr>
          <w:sz w:val="22"/>
          <w:szCs w:val="20"/>
        </w:rPr>
      </w:pPr>
      <w:r w:rsidRPr="0071637C">
        <w:rPr>
          <w:sz w:val="22"/>
          <w:szCs w:val="20"/>
        </w:rPr>
        <w:t>CITY/STATE/ZIP___________________________________________</w:t>
      </w:r>
      <w:r>
        <w:rPr>
          <w:sz w:val="22"/>
          <w:szCs w:val="20"/>
        </w:rPr>
        <w:t>___________________________</w:t>
      </w:r>
    </w:p>
    <w:p w:rsidR="0071637C" w:rsidRPr="0071637C" w:rsidRDefault="0071637C" w:rsidP="0071637C">
      <w:pPr>
        <w:widowControl w:val="0"/>
        <w:rPr>
          <w:sz w:val="22"/>
          <w:szCs w:val="20"/>
        </w:rPr>
      </w:pPr>
    </w:p>
    <w:p w:rsidR="0071637C" w:rsidRDefault="0071637C" w:rsidP="0071637C">
      <w:pPr>
        <w:widowControl w:val="0"/>
        <w:rPr>
          <w:sz w:val="22"/>
          <w:szCs w:val="20"/>
        </w:rPr>
      </w:pPr>
      <w:r w:rsidRPr="0071637C">
        <w:rPr>
          <w:sz w:val="22"/>
          <w:szCs w:val="20"/>
        </w:rPr>
        <w:t>TELEPHONE</w:t>
      </w:r>
      <w:r w:rsidR="0098498F" w:rsidRPr="0071637C">
        <w:rPr>
          <w:sz w:val="22"/>
          <w:szCs w:val="20"/>
        </w:rPr>
        <w:t>: _</w:t>
      </w:r>
      <w:r w:rsidRPr="0071637C">
        <w:rPr>
          <w:sz w:val="22"/>
          <w:szCs w:val="20"/>
        </w:rPr>
        <w:t>____________________________</w:t>
      </w:r>
      <w:r>
        <w:rPr>
          <w:sz w:val="22"/>
          <w:szCs w:val="20"/>
        </w:rPr>
        <w:t>________________________________________</w:t>
      </w:r>
      <w:r w:rsidRPr="0071637C">
        <w:rPr>
          <w:sz w:val="22"/>
          <w:szCs w:val="20"/>
        </w:rPr>
        <w:t xml:space="preserve">___ </w:t>
      </w:r>
    </w:p>
    <w:p w:rsidR="0071637C" w:rsidRDefault="0071637C" w:rsidP="0071637C">
      <w:pPr>
        <w:widowControl w:val="0"/>
        <w:rPr>
          <w:sz w:val="22"/>
          <w:szCs w:val="20"/>
        </w:rPr>
      </w:pPr>
    </w:p>
    <w:p w:rsidR="00383740" w:rsidRDefault="0071637C" w:rsidP="0071637C">
      <w:pPr>
        <w:widowControl w:val="0"/>
        <w:rPr>
          <w:sz w:val="22"/>
          <w:szCs w:val="20"/>
        </w:rPr>
      </w:pPr>
      <w:r w:rsidRPr="0071637C">
        <w:rPr>
          <w:sz w:val="22"/>
          <w:szCs w:val="20"/>
        </w:rPr>
        <w:t>EMAIL: ____________________________________</w:t>
      </w:r>
      <w:r>
        <w:rPr>
          <w:sz w:val="22"/>
          <w:szCs w:val="20"/>
        </w:rPr>
        <w:t>______________________________________</w:t>
      </w:r>
      <w:r w:rsidR="00383740">
        <w:rPr>
          <w:sz w:val="22"/>
          <w:szCs w:val="20"/>
        </w:rPr>
        <w:t>___</w:t>
      </w:r>
    </w:p>
    <w:p w:rsidR="00383740" w:rsidRPr="00383740" w:rsidRDefault="00383740" w:rsidP="0071637C">
      <w:pPr>
        <w:widowControl w:val="0"/>
        <w:rPr>
          <w:sz w:val="22"/>
          <w:szCs w:val="20"/>
        </w:rPr>
      </w:pPr>
    </w:p>
    <w:p w:rsidR="00383740" w:rsidRDefault="00383740" w:rsidP="0071637C">
      <w:pPr>
        <w:widowControl w:val="0"/>
        <w:rPr>
          <w:b/>
          <w:i/>
          <w:sz w:val="28"/>
          <w:szCs w:val="20"/>
          <w:u w:val="single"/>
        </w:rPr>
      </w:pPr>
    </w:p>
    <w:p w:rsidR="003E6CFB" w:rsidRDefault="00383740" w:rsidP="0071637C">
      <w:pPr>
        <w:widowControl w:val="0"/>
        <w:rPr>
          <w:b/>
          <w:i/>
          <w:sz w:val="28"/>
          <w:szCs w:val="20"/>
          <w:u w:val="single"/>
        </w:rPr>
      </w:pPr>
      <w:r>
        <w:rPr>
          <w:b/>
          <w:i/>
          <w:sz w:val="28"/>
          <w:szCs w:val="20"/>
          <w:u w:val="single"/>
        </w:rPr>
        <w:t>Cho</w:t>
      </w:r>
      <w:r w:rsidR="0071637C" w:rsidRPr="00F63C8C">
        <w:rPr>
          <w:b/>
          <w:i/>
          <w:sz w:val="28"/>
          <w:szCs w:val="20"/>
          <w:u w:val="single"/>
        </w:rPr>
        <w:t xml:space="preserve">ose </w:t>
      </w:r>
      <w:r w:rsidR="003E6CFB">
        <w:rPr>
          <w:b/>
          <w:i/>
          <w:sz w:val="28"/>
          <w:szCs w:val="20"/>
          <w:u w:val="single"/>
        </w:rPr>
        <w:t>One (1) Committee</w:t>
      </w:r>
    </w:p>
    <w:p w:rsidR="0071637C" w:rsidRPr="0071637C" w:rsidRDefault="0071637C" w:rsidP="0071637C">
      <w:pPr>
        <w:widowControl w:val="0"/>
        <w:rPr>
          <w:sz w:val="22"/>
          <w:szCs w:val="20"/>
        </w:rPr>
      </w:pPr>
    </w:p>
    <w:p w:rsidR="0071637C" w:rsidRPr="0071637C" w:rsidRDefault="0071637C" w:rsidP="0071637C">
      <w:pPr>
        <w:widowControl w:val="0"/>
        <w:rPr>
          <w:sz w:val="22"/>
          <w:szCs w:val="20"/>
        </w:rPr>
      </w:pPr>
      <w:r w:rsidRPr="0071637C">
        <w:rPr>
          <w:sz w:val="22"/>
          <w:szCs w:val="20"/>
        </w:rPr>
        <w:t xml:space="preserve">_____ </w:t>
      </w:r>
      <w:r w:rsidR="002750D4">
        <w:rPr>
          <w:sz w:val="22"/>
          <w:szCs w:val="20"/>
        </w:rPr>
        <w:t>MEMBERSHIP DEVELOPMENT</w:t>
      </w:r>
      <w:r w:rsidR="00F63C8C">
        <w:rPr>
          <w:sz w:val="22"/>
          <w:szCs w:val="20"/>
        </w:rPr>
        <w:tab/>
      </w:r>
      <w:r w:rsidR="00F63C8C">
        <w:rPr>
          <w:sz w:val="22"/>
          <w:szCs w:val="20"/>
        </w:rPr>
        <w:tab/>
      </w:r>
      <w:r w:rsidRPr="0071637C">
        <w:rPr>
          <w:sz w:val="22"/>
          <w:szCs w:val="20"/>
        </w:rPr>
        <w:tab/>
      </w:r>
      <w:r w:rsidRPr="0071637C">
        <w:rPr>
          <w:sz w:val="22"/>
          <w:szCs w:val="20"/>
        </w:rPr>
        <w:tab/>
      </w:r>
      <w:r w:rsidR="00F63C8C" w:rsidRPr="00F63C8C">
        <w:rPr>
          <w:sz w:val="22"/>
          <w:szCs w:val="20"/>
        </w:rPr>
        <w:t xml:space="preserve"> </w:t>
      </w:r>
    </w:p>
    <w:p w:rsidR="0071637C" w:rsidRPr="0071637C" w:rsidRDefault="0071637C" w:rsidP="0071637C">
      <w:pPr>
        <w:widowControl w:val="0"/>
        <w:rPr>
          <w:sz w:val="22"/>
          <w:szCs w:val="20"/>
        </w:rPr>
      </w:pPr>
    </w:p>
    <w:p w:rsidR="0098498F" w:rsidRDefault="0071637C" w:rsidP="0071637C">
      <w:pPr>
        <w:widowControl w:val="0"/>
        <w:rPr>
          <w:sz w:val="22"/>
          <w:szCs w:val="20"/>
        </w:rPr>
      </w:pPr>
      <w:r w:rsidRPr="0071637C">
        <w:rPr>
          <w:sz w:val="22"/>
          <w:szCs w:val="20"/>
        </w:rPr>
        <w:t xml:space="preserve">_____ </w:t>
      </w:r>
      <w:r w:rsidR="0098498F">
        <w:rPr>
          <w:sz w:val="22"/>
          <w:szCs w:val="20"/>
        </w:rPr>
        <w:t xml:space="preserve">YOUNG AGENTS </w:t>
      </w:r>
      <w:r w:rsidR="002750D4">
        <w:rPr>
          <w:sz w:val="22"/>
          <w:szCs w:val="20"/>
        </w:rPr>
        <w:t>CONFERENCE</w:t>
      </w:r>
      <w:r w:rsidR="00F63C8C">
        <w:rPr>
          <w:sz w:val="22"/>
          <w:szCs w:val="20"/>
        </w:rPr>
        <w:tab/>
      </w:r>
    </w:p>
    <w:p w:rsidR="00F63C8C" w:rsidRPr="0071637C" w:rsidRDefault="00F63C8C" w:rsidP="0071637C">
      <w:pPr>
        <w:widowControl w:val="0"/>
        <w:rPr>
          <w:sz w:val="22"/>
          <w:szCs w:val="20"/>
        </w:rPr>
      </w:pPr>
      <w:r>
        <w:rPr>
          <w:sz w:val="22"/>
          <w:szCs w:val="20"/>
        </w:rPr>
        <w:tab/>
      </w:r>
      <w:r w:rsidR="0071637C" w:rsidRPr="0071637C">
        <w:rPr>
          <w:sz w:val="22"/>
          <w:szCs w:val="20"/>
        </w:rPr>
        <w:tab/>
      </w:r>
      <w:r w:rsidR="0071637C" w:rsidRPr="0071637C">
        <w:rPr>
          <w:sz w:val="22"/>
          <w:szCs w:val="20"/>
        </w:rPr>
        <w:tab/>
      </w:r>
      <w:r w:rsidRPr="00F63C8C">
        <w:rPr>
          <w:sz w:val="22"/>
          <w:szCs w:val="20"/>
        </w:rPr>
        <w:t xml:space="preserve"> </w:t>
      </w:r>
    </w:p>
    <w:p w:rsidR="0071637C" w:rsidRPr="0071637C" w:rsidRDefault="0071637C" w:rsidP="00F63C8C">
      <w:pPr>
        <w:widowControl w:val="0"/>
        <w:ind w:left="720" w:hanging="720"/>
        <w:rPr>
          <w:sz w:val="22"/>
          <w:szCs w:val="20"/>
        </w:rPr>
      </w:pPr>
      <w:r w:rsidRPr="0071637C">
        <w:rPr>
          <w:sz w:val="22"/>
          <w:szCs w:val="20"/>
        </w:rPr>
        <w:t xml:space="preserve">_____ </w:t>
      </w:r>
      <w:r w:rsidR="00B71D2A">
        <w:rPr>
          <w:sz w:val="22"/>
          <w:szCs w:val="20"/>
        </w:rPr>
        <w:t>LEGISLATIVE/</w:t>
      </w:r>
      <w:r w:rsidR="00C00155">
        <w:rPr>
          <w:sz w:val="22"/>
          <w:szCs w:val="20"/>
        </w:rPr>
        <w:t>BIG I PAC GOLF TOURNAMENT</w:t>
      </w:r>
    </w:p>
    <w:p w:rsidR="0071637C" w:rsidRPr="0071637C" w:rsidRDefault="0071637C" w:rsidP="0071637C">
      <w:pPr>
        <w:widowControl w:val="0"/>
        <w:rPr>
          <w:sz w:val="22"/>
          <w:szCs w:val="20"/>
        </w:rPr>
      </w:pPr>
    </w:p>
    <w:p w:rsidR="0071637C" w:rsidRPr="0071637C" w:rsidRDefault="00F63C8C" w:rsidP="0071637C">
      <w:pPr>
        <w:widowControl w:val="0"/>
        <w:rPr>
          <w:sz w:val="22"/>
          <w:szCs w:val="20"/>
        </w:rPr>
      </w:pPr>
      <w:r w:rsidRPr="00F63C8C">
        <w:rPr>
          <w:sz w:val="22"/>
          <w:szCs w:val="20"/>
        </w:rPr>
        <w:t xml:space="preserve">_____ </w:t>
      </w:r>
      <w:r w:rsidR="001675F6">
        <w:rPr>
          <w:sz w:val="22"/>
          <w:szCs w:val="20"/>
        </w:rPr>
        <w:t>EXCALIBUR EDUCATION FOUNDATION – CLAY SHOOT</w:t>
      </w:r>
      <w:r>
        <w:rPr>
          <w:sz w:val="22"/>
          <w:szCs w:val="20"/>
        </w:rPr>
        <w:tab/>
      </w:r>
      <w:r>
        <w:rPr>
          <w:sz w:val="22"/>
          <w:szCs w:val="20"/>
        </w:rPr>
        <w:tab/>
      </w:r>
      <w:r>
        <w:rPr>
          <w:sz w:val="22"/>
          <w:szCs w:val="20"/>
        </w:rPr>
        <w:tab/>
      </w:r>
      <w:r>
        <w:rPr>
          <w:sz w:val="22"/>
          <w:szCs w:val="20"/>
        </w:rPr>
        <w:tab/>
      </w:r>
    </w:p>
    <w:p w:rsidR="0071637C" w:rsidRDefault="0071637C" w:rsidP="0071637C">
      <w:pPr>
        <w:widowControl w:val="0"/>
        <w:rPr>
          <w:sz w:val="22"/>
          <w:szCs w:val="20"/>
        </w:rPr>
      </w:pPr>
    </w:p>
    <w:p w:rsidR="00AC5CB2" w:rsidRPr="0071637C" w:rsidRDefault="00AC5CB2" w:rsidP="0071637C">
      <w:pPr>
        <w:widowControl w:val="0"/>
        <w:rPr>
          <w:sz w:val="22"/>
          <w:szCs w:val="20"/>
        </w:rPr>
      </w:pPr>
    </w:p>
    <w:p w:rsidR="00F63C8C" w:rsidRDefault="00D775FE" w:rsidP="0071637C">
      <w:pPr>
        <w:widowControl w:val="0"/>
        <w:rPr>
          <w:sz w:val="22"/>
          <w:szCs w:val="20"/>
        </w:rPr>
      </w:pPr>
      <w:r>
        <w:rPr>
          <w:noProof/>
          <w:sz w:val="22"/>
          <w:szCs w:val="20"/>
        </w:rPr>
        <w:drawing>
          <wp:inline distT="0" distB="0" distL="0" distR="0" wp14:anchorId="722DE1D6" wp14:editId="653DC534">
            <wp:extent cx="1590675" cy="89111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891116"/>
                    </a:xfrm>
                    <a:prstGeom prst="rect">
                      <a:avLst/>
                    </a:prstGeom>
                  </pic:spPr>
                </pic:pic>
              </a:graphicData>
            </a:graphic>
          </wp:inline>
        </w:drawing>
      </w:r>
      <w:r>
        <w:rPr>
          <w:sz w:val="22"/>
          <w:szCs w:val="20"/>
        </w:rPr>
        <w:t xml:space="preserve">  </w:t>
      </w:r>
      <w:r>
        <w:rPr>
          <w:noProof/>
        </w:rPr>
        <w:drawing>
          <wp:inline distT="0" distB="0" distL="0" distR="0" wp14:anchorId="58A0F6A9" wp14:editId="32238A43">
            <wp:extent cx="1430873" cy="895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DNVXAL.jpg"/>
                    <pic:cNvPicPr/>
                  </pic:nvPicPr>
                  <pic:blipFill>
                    <a:blip r:embed="rId10">
                      <a:extLst>
                        <a:ext uri="{28A0092B-C50C-407E-A947-70E740481C1C}">
                          <a14:useLocalDpi xmlns:a14="http://schemas.microsoft.com/office/drawing/2010/main" val="0"/>
                        </a:ext>
                      </a:extLst>
                    </a:blip>
                    <a:stretch>
                      <a:fillRect/>
                    </a:stretch>
                  </pic:blipFill>
                  <pic:spPr>
                    <a:xfrm>
                      <a:off x="0" y="0"/>
                      <a:ext cx="1439545" cy="900776"/>
                    </a:xfrm>
                    <a:prstGeom prst="rect">
                      <a:avLst/>
                    </a:prstGeom>
                  </pic:spPr>
                </pic:pic>
              </a:graphicData>
            </a:graphic>
          </wp:inline>
        </w:drawing>
      </w:r>
      <w:r>
        <w:rPr>
          <w:sz w:val="22"/>
          <w:szCs w:val="20"/>
        </w:rPr>
        <w:t xml:space="preserve"> </w:t>
      </w:r>
      <w:r w:rsidR="00F63C8C" w:rsidRPr="00F63C8C">
        <w:rPr>
          <w:sz w:val="22"/>
          <w:szCs w:val="20"/>
        </w:rPr>
        <w:t xml:space="preserve"> </w:t>
      </w:r>
      <w:r>
        <w:rPr>
          <w:noProof/>
        </w:rPr>
        <w:drawing>
          <wp:inline distT="0" distB="0" distL="0" distR="0" wp14:anchorId="35208C93" wp14:editId="3CBDA8F0">
            <wp:extent cx="1364773" cy="90487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islative.png"/>
                    <pic:cNvPicPr/>
                  </pic:nvPicPr>
                  <pic:blipFill>
                    <a:blip r:embed="rId11">
                      <a:extLst>
                        <a:ext uri="{28A0092B-C50C-407E-A947-70E740481C1C}">
                          <a14:useLocalDpi xmlns:a14="http://schemas.microsoft.com/office/drawing/2010/main" val="0"/>
                        </a:ext>
                      </a:extLst>
                    </a:blip>
                    <a:stretch>
                      <a:fillRect/>
                    </a:stretch>
                  </pic:blipFill>
                  <pic:spPr>
                    <a:xfrm>
                      <a:off x="0" y="0"/>
                      <a:ext cx="1360399" cy="901975"/>
                    </a:xfrm>
                    <a:prstGeom prst="rect">
                      <a:avLst/>
                    </a:prstGeom>
                  </pic:spPr>
                </pic:pic>
              </a:graphicData>
            </a:graphic>
          </wp:inline>
        </w:drawing>
      </w:r>
      <w:r>
        <w:rPr>
          <w:noProof/>
        </w:rPr>
        <w:t xml:space="preserve">  </w:t>
      </w:r>
      <w:r>
        <w:rPr>
          <w:noProof/>
        </w:rPr>
        <w:drawing>
          <wp:inline distT="0" distB="0" distL="0" distR="0" wp14:anchorId="08AFFF75" wp14:editId="62E7F3BC">
            <wp:extent cx="949491" cy="1268329"/>
            <wp:effectExtent l="0" t="6985"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shooting.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949491" cy="1268329"/>
                    </a:xfrm>
                    <a:prstGeom prst="rect">
                      <a:avLst/>
                    </a:prstGeom>
                  </pic:spPr>
                </pic:pic>
              </a:graphicData>
            </a:graphic>
          </wp:inline>
        </w:drawing>
      </w:r>
    </w:p>
    <w:p w:rsidR="00D775FE" w:rsidRDefault="00D775FE" w:rsidP="00D775FE">
      <w:pPr>
        <w:widowControl w:val="0"/>
      </w:pPr>
    </w:p>
    <w:p w:rsidR="009B433F" w:rsidRDefault="009B433F" w:rsidP="00D775FE">
      <w:pPr>
        <w:widowControl w:val="0"/>
      </w:pPr>
    </w:p>
    <w:p w:rsidR="003E6CFB" w:rsidRPr="00B6598F" w:rsidRDefault="003E6CFB" w:rsidP="003E6CFB">
      <w:pPr>
        <w:widowControl w:val="0"/>
        <w:jc w:val="center"/>
        <w:rPr>
          <w:b/>
          <w:i/>
          <w:color w:val="663300"/>
          <w:sz w:val="22"/>
          <w:szCs w:val="20"/>
          <w:u w:val="single"/>
        </w:rPr>
      </w:pPr>
      <w:r w:rsidRPr="00B6598F">
        <w:rPr>
          <w:b/>
          <w:i/>
          <w:color w:val="663300"/>
          <w:sz w:val="22"/>
          <w:szCs w:val="20"/>
          <w:u w:val="single"/>
        </w:rPr>
        <w:t>On</w:t>
      </w:r>
      <w:r w:rsidR="0098498F" w:rsidRPr="00B6598F">
        <w:rPr>
          <w:b/>
          <w:i/>
          <w:color w:val="663300"/>
          <w:sz w:val="22"/>
          <w:szCs w:val="20"/>
          <w:u w:val="single"/>
        </w:rPr>
        <w:t xml:space="preserve">ce your committee has met; </w:t>
      </w:r>
      <w:r w:rsidRPr="00B6598F">
        <w:rPr>
          <w:b/>
          <w:i/>
          <w:color w:val="663300"/>
          <w:sz w:val="22"/>
          <w:szCs w:val="20"/>
          <w:u w:val="single"/>
        </w:rPr>
        <w:t>feel free to sit in on other meetings that have not concluded</w:t>
      </w:r>
    </w:p>
    <w:p w:rsidR="00D775FE" w:rsidRDefault="00D775FE" w:rsidP="00D775FE">
      <w:pPr>
        <w:widowControl w:val="0"/>
      </w:pPr>
    </w:p>
    <w:p w:rsidR="00D775FE" w:rsidRPr="00D775FE" w:rsidRDefault="00D775FE" w:rsidP="00D775FE">
      <w:pPr>
        <w:widowControl w:val="0"/>
        <w:jc w:val="center"/>
      </w:pPr>
      <w:r>
        <w:rPr>
          <w:b/>
        </w:rPr>
        <w:t xml:space="preserve">FAX REPLY to (205) 326-3086 or EMAIL RESPONSE to </w:t>
      </w:r>
      <w:hyperlink r:id="rId13" w:history="1">
        <w:r w:rsidR="00AC5CB2" w:rsidRPr="007D128C">
          <w:rPr>
            <w:rStyle w:val="Hyperlink"/>
            <w:b/>
          </w:rPr>
          <w:t>ekelley@aiia.org</w:t>
        </w:r>
      </w:hyperlink>
      <w:r w:rsidR="00AC5CB2">
        <w:rPr>
          <w:b/>
        </w:rPr>
        <w:t xml:space="preserve"> </w:t>
      </w:r>
    </w:p>
    <w:p w:rsidR="00D775FE" w:rsidRDefault="00D775FE" w:rsidP="00D775FE">
      <w:pPr>
        <w:jc w:val="center"/>
      </w:pPr>
    </w:p>
    <w:p w:rsidR="0098498F" w:rsidRPr="0073729F" w:rsidRDefault="0073729F" w:rsidP="00D775FE">
      <w:pPr>
        <w:jc w:val="center"/>
        <w:rPr>
          <w:b/>
        </w:rPr>
      </w:pPr>
      <w:r w:rsidRPr="0073729F">
        <w:rPr>
          <w:b/>
        </w:rPr>
        <w:t>Alabama Independent Insurance Agents</w:t>
      </w:r>
    </w:p>
    <w:p w:rsidR="0073729F" w:rsidRPr="0073729F" w:rsidRDefault="0073729F" w:rsidP="00D775FE">
      <w:pPr>
        <w:jc w:val="center"/>
        <w:rPr>
          <w:b/>
        </w:rPr>
      </w:pPr>
      <w:r w:rsidRPr="0073729F">
        <w:rPr>
          <w:b/>
        </w:rPr>
        <w:t>141 London Parkway, Birmingham, AL 35211</w:t>
      </w:r>
    </w:p>
    <w:sectPr w:rsidR="0073729F" w:rsidRPr="0073729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D2" w:rsidRDefault="00AA0CD2" w:rsidP="002A7889">
      <w:r>
        <w:separator/>
      </w:r>
    </w:p>
  </w:endnote>
  <w:endnote w:type="continuationSeparator" w:id="0">
    <w:p w:rsidR="00AA0CD2" w:rsidRDefault="00AA0CD2" w:rsidP="002A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32" w:rsidRPr="00B6598F" w:rsidRDefault="00A86032" w:rsidP="00A86032">
    <w:pPr>
      <w:widowControl w:val="0"/>
      <w:jc w:val="center"/>
      <w:rPr>
        <w:b/>
        <w:i/>
        <w:iCs/>
        <w:color w:val="FF0000"/>
        <w:sz w:val="2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D2" w:rsidRDefault="00AA0CD2" w:rsidP="002A7889">
      <w:r>
        <w:separator/>
      </w:r>
    </w:p>
  </w:footnote>
  <w:footnote w:type="continuationSeparator" w:id="0">
    <w:p w:rsidR="00AA0CD2" w:rsidRDefault="00AA0CD2" w:rsidP="002A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89" w:rsidRDefault="002750D4" w:rsidP="002750D4">
    <w:pPr>
      <w:pStyle w:val="Header"/>
      <w:jc w:val="center"/>
    </w:pPr>
    <w:r>
      <w:rPr>
        <w:noProof/>
      </w:rPr>
      <w:drawing>
        <wp:anchor distT="0" distB="0" distL="114300" distR="114300" simplePos="0" relativeHeight="251658240" behindDoc="1" locked="0" layoutInCell="1" allowOverlap="1">
          <wp:simplePos x="0" y="0"/>
          <wp:positionH relativeFrom="column">
            <wp:posOffset>1733550</wp:posOffset>
          </wp:positionH>
          <wp:positionV relativeFrom="paragraph">
            <wp:posOffset>0</wp:posOffset>
          </wp:positionV>
          <wp:extent cx="2476500" cy="914400"/>
          <wp:effectExtent l="0" t="0" r="0" b="0"/>
          <wp:wrapTight wrapText="bothSides">
            <wp:wrapPolygon edited="0">
              <wp:start x="0" y="0"/>
              <wp:lineTo x="0" y="21150"/>
              <wp:lineTo x="21434" y="21150"/>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Agents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89"/>
    <w:rsid w:val="000633B2"/>
    <w:rsid w:val="00067B29"/>
    <w:rsid w:val="001675F6"/>
    <w:rsid w:val="001A2B69"/>
    <w:rsid w:val="001C5870"/>
    <w:rsid w:val="00214E77"/>
    <w:rsid w:val="002750D4"/>
    <w:rsid w:val="002A7889"/>
    <w:rsid w:val="003030F2"/>
    <w:rsid w:val="00316F8F"/>
    <w:rsid w:val="003742AB"/>
    <w:rsid w:val="00383740"/>
    <w:rsid w:val="003E6CFB"/>
    <w:rsid w:val="005041C2"/>
    <w:rsid w:val="0057272C"/>
    <w:rsid w:val="00573494"/>
    <w:rsid w:val="005876CE"/>
    <w:rsid w:val="005B3E0E"/>
    <w:rsid w:val="005C04AE"/>
    <w:rsid w:val="0060606E"/>
    <w:rsid w:val="0065267F"/>
    <w:rsid w:val="0071637C"/>
    <w:rsid w:val="0073729F"/>
    <w:rsid w:val="007C6227"/>
    <w:rsid w:val="007C6FA9"/>
    <w:rsid w:val="008D0FFB"/>
    <w:rsid w:val="008E0198"/>
    <w:rsid w:val="0098498F"/>
    <w:rsid w:val="009B433F"/>
    <w:rsid w:val="009E7EFF"/>
    <w:rsid w:val="00A24F6F"/>
    <w:rsid w:val="00A271BC"/>
    <w:rsid w:val="00A67907"/>
    <w:rsid w:val="00A86032"/>
    <w:rsid w:val="00AA0CD2"/>
    <w:rsid w:val="00AC20C2"/>
    <w:rsid w:val="00AC5CB2"/>
    <w:rsid w:val="00AD64DB"/>
    <w:rsid w:val="00B34E96"/>
    <w:rsid w:val="00B61B5D"/>
    <w:rsid w:val="00B6598F"/>
    <w:rsid w:val="00B71D2A"/>
    <w:rsid w:val="00BB013A"/>
    <w:rsid w:val="00BE544D"/>
    <w:rsid w:val="00C00155"/>
    <w:rsid w:val="00C11589"/>
    <w:rsid w:val="00C13885"/>
    <w:rsid w:val="00C95793"/>
    <w:rsid w:val="00D775FE"/>
    <w:rsid w:val="00D8728F"/>
    <w:rsid w:val="00DC460E"/>
    <w:rsid w:val="00E54A26"/>
    <w:rsid w:val="00EB23DF"/>
    <w:rsid w:val="00F63C8C"/>
    <w:rsid w:val="00F64722"/>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7889"/>
    <w:pPr>
      <w:spacing w:before="120" w:after="120"/>
      <w:jc w:val="center"/>
      <w:outlineLvl w:val="0"/>
    </w:pPr>
    <w:rPr>
      <w:rFonts w:ascii="Arial" w:hAnsi="Arial" w:cs="Arial"/>
      <w:b/>
      <w:noProof/>
      <w:color w:val="FFFFFF"/>
      <w:sz w:val="36"/>
      <w:szCs w:val="36"/>
    </w:rPr>
  </w:style>
  <w:style w:type="paragraph" w:styleId="Heading2">
    <w:name w:val="heading 2"/>
    <w:basedOn w:val="Normal"/>
    <w:next w:val="Normal"/>
    <w:link w:val="Heading2Char"/>
    <w:qFormat/>
    <w:rsid w:val="002A7889"/>
    <w:pPr>
      <w:spacing w:before="120"/>
      <w:jc w:val="center"/>
      <w:outlineLvl w:val="1"/>
    </w:pPr>
    <w:rPr>
      <w:rFonts w:ascii="Arial Black" w:hAnsi="Arial Black"/>
      <w:color w:val="008000"/>
      <w:sz w:val="22"/>
      <w:szCs w:val="22"/>
    </w:rPr>
  </w:style>
  <w:style w:type="paragraph" w:styleId="Heading3">
    <w:name w:val="heading 3"/>
    <w:basedOn w:val="Normal"/>
    <w:next w:val="Normal"/>
    <w:link w:val="Heading3Char"/>
    <w:qFormat/>
    <w:rsid w:val="002A7889"/>
    <w:pPr>
      <w:jc w:val="right"/>
      <w:outlineLvl w:val="2"/>
    </w:pPr>
    <w:rPr>
      <w:b/>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889"/>
    <w:rPr>
      <w:rFonts w:ascii="Arial" w:eastAsia="Times New Roman" w:hAnsi="Arial" w:cs="Arial"/>
      <w:b/>
      <w:noProof/>
      <w:color w:val="FFFFFF"/>
      <w:sz w:val="36"/>
      <w:szCs w:val="36"/>
    </w:rPr>
  </w:style>
  <w:style w:type="character" w:customStyle="1" w:styleId="Heading2Char">
    <w:name w:val="Heading 2 Char"/>
    <w:basedOn w:val="DefaultParagraphFont"/>
    <w:link w:val="Heading2"/>
    <w:rsid w:val="002A7889"/>
    <w:rPr>
      <w:rFonts w:ascii="Arial Black" w:eastAsia="Times New Roman" w:hAnsi="Arial Black" w:cs="Times New Roman"/>
      <w:color w:val="008000"/>
    </w:rPr>
  </w:style>
  <w:style w:type="character" w:customStyle="1" w:styleId="Heading3Char">
    <w:name w:val="Heading 3 Char"/>
    <w:basedOn w:val="DefaultParagraphFont"/>
    <w:link w:val="Heading3"/>
    <w:rsid w:val="002A7889"/>
    <w:rPr>
      <w:rFonts w:ascii="Times New Roman" w:eastAsia="Times New Roman" w:hAnsi="Times New Roman" w:cs="Times New Roman"/>
      <w:b/>
      <w:color w:val="CC0000"/>
      <w:sz w:val="24"/>
      <w:szCs w:val="24"/>
    </w:rPr>
  </w:style>
  <w:style w:type="table" w:styleId="TableGrid">
    <w:name w:val="Table Grid"/>
    <w:basedOn w:val="TableNormal"/>
    <w:rsid w:val="002A7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889"/>
    <w:rPr>
      <w:rFonts w:ascii="Tahoma" w:hAnsi="Tahoma" w:cs="Tahoma"/>
      <w:sz w:val="16"/>
      <w:szCs w:val="16"/>
    </w:rPr>
  </w:style>
  <w:style w:type="character" w:customStyle="1" w:styleId="BalloonTextChar">
    <w:name w:val="Balloon Text Char"/>
    <w:basedOn w:val="DefaultParagraphFont"/>
    <w:link w:val="BalloonText"/>
    <w:uiPriority w:val="99"/>
    <w:semiHidden/>
    <w:rsid w:val="002A7889"/>
    <w:rPr>
      <w:rFonts w:ascii="Tahoma" w:eastAsia="Times New Roman" w:hAnsi="Tahoma" w:cs="Tahoma"/>
      <w:sz w:val="16"/>
      <w:szCs w:val="16"/>
    </w:rPr>
  </w:style>
  <w:style w:type="paragraph" w:styleId="Header">
    <w:name w:val="header"/>
    <w:basedOn w:val="Normal"/>
    <w:link w:val="HeaderChar"/>
    <w:uiPriority w:val="99"/>
    <w:unhideWhenUsed/>
    <w:rsid w:val="002A7889"/>
    <w:pPr>
      <w:tabs>
        <w:tab w:val="center" w:pos="4680"/>
        <w:tab w:val="right" w:pos="9360"/>
      </w:tabs>
    </w:pPr>
  </w:style>
  <w:style w:type="character" w:customStyle="1" w:styleId="HeaderChar">
    <w:name w:val="Header Char"/>
    <w:basedOn w:val="DefaultParagraphFont"/>
    <w:link w:val="Header"/>
    <w:uiPriority w:val="99"/>
    <w:rsid w:val="002A78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889"/>
    <w:pPr>
      <w:tabs>
        <w:tab w:val="center" w:pos="4680"/>
        <w:tab w:val="right" w:pos="9360"/>
      </w:tabs>
    </w:pPr>
  </w:style>
  <w:style w:type="character" w:customStyle="1" w:styleId="FooterChar">
    <w:name w:val="Footer Char"/>
    <w:basedOn w:val="DefaultParagraphFont"/>
    <w:link w:val="Footer"/>
    <w:uiPriority w:val="99"/>
    <w:rsid w:val="002A78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0D4"/>
    <w:rPr>
      <w:color w:val="0000FF"/>
      <w:u w:val="single"/>
    </w:rPr>
  </w:style>
  <w:style w:type="paragraph" w:styleId="BodyText">
    <w:name w:val="Body Text"/>
    <w:basedOn w:val="Normal"/>
    <w:link w:val="BodyTextChar"/>
    <w:semiHidden/>
    <w:rsid w:val="001675F6"/>
    <w:pPr>
      <w:jc w:val="both"/>
    </w:pPr>
    <w:rPr>
      <w:szCs w:val="20"/>
    </w:rPr>
  </w:style>
  <w:style w:type="character" w:customStyle="1" w:styleId="BodyTextChar">
    <w:name w:val="Body Text Char"/>
    <w:basedOn w:val="DefaultParagraphFont"/>
    <w:link w:val="BodyText"/>
    <w:semiHidden/>
    <w:rsid w:val="001675F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7889"/>
    <w:pPr>
      <w:spacing w:before="120" w:after="120"/>
      <w:jc w:val="center"/>
      <w:outlineLvl w:val="0"/>
    </w:pPr>
    <w:rPr>
      <w:rFonts w:ascii="Arial" w:hAnsi="Arial" w:cs="Arial"/>
      <w:b/>
      <w:noProof/>
      <w:color w:val="FFFFFF"/>
      <w:sz w:val="36"/>
      <w:szCs w:val="36"/>
    </w:rPr>
  </w:style>
  <w:style w:type="paragraph" w:styleId="Heading2">
    <w:name w:val="heading 2"/>
    <w:basedOn w:val="Normal"/>
    <w:next w:val="Normal"/>
    <w:link w:val="Heading2Char"/>
    <w:qFormat/>
    <w:rsid w:val="002A7889"/>
    <w:pPr>
      <w:spacing w:before="120"/>
      <w:jc w:val="center"/>
      <w:outlineLvl w:val="1"/>
    </w:pPr>
    <w:rPr>
      <w:rFonts w:ascii="Arial Black" w:hAnsi="Arial Black"/>
      <w:color w:val="008000"/>
      <w:sz w:val="22"/>
      <w:szCs w:val="22"/>
    </w:rPr>
  </w:style>
  <w:style w:type="paragraph" w:styleId="Heading3">
    <w:name w:val="heading 3"/>
    <w:basedOn w:val="Normal"/>
    <w:next w:val="Normal"/>
    <w:link w:val="Heading3Char"/>
    <w:qFormat/>
    <w:rsid w:val="002A7889"/>
    <w:pPr>
      <w:jc w:val="right"/>
      <w:outlineLvl w:val="2"/>
    </w:pPr>
    <w:rPr>
      <w:b/>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889"/>
    <w:rPr>
      <w:rFonts w:ascii="Arial" w:eastAsia="Times New Roman" w:hAnsi="Arial" w:cs="Arial"/>
      <w:b/>
      <w:noProof/>
      <w:color w:val="FFFFFF"/>
      <w:sz w:val="36"/>
      <w:szCs w:val="36"/>
    </w:rPr>
  </w:style>
  <w:style w:type="character" w:customStyle="1" w:styleId="Heading2Char">
    <w:name w:val="Heading 2 Char"/>
    <w:basedOn w:val="DefaultParagraphFont"/>
    <w:link w:val="Heading2"/>
    <w:rsid w:val="002A7889"/>
    <w:rPr>
      <w:rFonts w:ascii="Arial Black" w:eastAsia="Times New Roman" w:hAnsi="Arial Black" w:cs="Times New Roman"/>
      <w:color w:val="008000"/>
    </w:rPr>
  </w:style>
  <w:style w:type="character" w:customStyle="1" w:styleId="Heading3Char">
    <w:name w:val="Heading 3 Char"/>
    <w:basedOn w:val="DefaultParagraphFont"/>
    <w:link w:val="Heading3"/>
    <w:rsid w:val="002A7889"/>
    <w:rPr>
      <w:rFonts w:ascii="Times New Roman" w:eastAsia="Times New Roman" w:hAnsi="Times New Roman" w:cs="Times New Roman"/>
      <w:b/>
      <w:color w:val="CC0000"/>
      <w:sz w:val="24"/>
      <w:szCs w:val="24"/>
    </w:rPr>
  </w:style>
  <w:style w:type="table" w:styleId="TableGrid">
    <w:name w:val="Table Grid"/>
    <w:basedOn w:val="TableNormal"/>
    <w:rsid w:val="002A7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889"/>
    <w:rPr>
      <w:rFonts w:ascii="Tahoma" w:hAnsi="Tahoma" w:cs="Tahoma"/>
      <w:sz w:val="16"/>
      <w:szCs w:val="16"/>
    </w:rPr>
  </w:style>
  <w:style w:type="character" w:customStyle="1" w:styleId="BalloonTextChar">
    <w:name w:val="Balloon Text Char"/>
    <w:basedOn w:val="DefaultParagraphFont"/>
    <w:link w:val="BalloonText"/>
    <w:uiPriority w:val="99"/>
    <w:semiHidden/>
    <w:rsid w:val="002A7889"/>
    <w:rPr>
      <w:rFonts w:ascii="Tahoma" w:eastAsia="Times New Roman" w:hAnsi="Tahoma" w:cs="Tahoma"/>
      <w:sz w:val="16"/>
      <w:szCs w:val="16"/>
    </w:rPr>
  </w:style>
  <w:style w:type="paragraph" w:styleId="Header">
    <w:name w:val="header"/>
    <w:basedOn w:val="Normal"/>
    <w:link w:val="HeaderChar"/>
    <w:uiPriority w:val="99"/>
    <w:unhideWhenUsed/>
    <w:rsid w:val="002A7889"/>
    <w:pPr>
      <w:tabs>
        <w:tab w:val="center" w:pos="4680"/>
        <w:tab w:val="right" w:pos="9360"/>
      </w:tabs>
    </w:pPr>
  </w:style>
  <w:style w:type="character" w:customStyle="1" w:styleId="HeaderChar">
    <w:name w:val="Header Char"/>
    <w:basedOn w:val="DefaultParagraphFont"/>
    <w:link w:val="Header"/>
    <w:uiPriority w:val="99"/>
    <w:rsid w:val="002A78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889"/>
    <w:pPr>
      <w:tabs>
        <w:tab w:val="center" w:pos="4680"/>
        <w:tab w:val="right" w:pos="9360"/>
      </w:tabs>
    </w:pPr>
  </w:style>
  <w:style w:type="character" w:customStyle="1" w:styleId="FooterChar">
    <w:name w:val="Footer Char"/>
    <w:basedOn w:val="DefaultParagraphFont"/>
    <w:link w:val="Footer"/>
    <w:uiPriority w:val="99"/>
    <w:rsid w:val="002A78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0D4"/>
    <w:rPr>
      <w:color w:val="0000FF"/>
      <w:u w:val="single"/>
    </w:rPr>
  </w:style>
  <w:style w:type="paragraph" w:styleId="BodyText">
    <w:name w:val="Body Text"/>
    <w:basedOn w:val="Normal"/>
    <w:link w:val="BodyTextChar"/>
    <w:semiHidden/>
    <w:rsid w:val="001675F6"/>
    <w:pPr>
      <w:jc w:val="both"/>
    </w:pPr>
    <w:rPr>
      <w:szCs w:val="20"/>
    </w:rPr>
  </w:style>
  <w:style w:type="character" w:customStyle="1" w:styleId="BodyTextChar">
    <w:name w:val="Body Text Char"/>
    <w:basedOn w:val="DefaultParagraphFont"/>
    <w:link w:val="BodyText"/>
    <w:semiHidden/>
    <w:rsid w:val="001675F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kelley@aii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1F9D-2034-42B0-BC28-81F31616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Nancy</cp:lastModifiedBy>
  <cp:revision>3</cp:revision>
  <cp:lastPrinted>2019-05-10T20:54:00Z</cp:lastPrinted>
  <dcterms:created xsi:type="dcterms:W3CDTF">2020-05-12T22:43:00Z</dcterms:created>
  <dcterms:modified xsi:type="dcterms:W3CDTF">2020-05-12T22:58:00Z</dcterms:modified>
</cp:coreProperties>
</file>